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101B40" w:rsidRDefault="00101B40" w:rsidP="00BA79BC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CANEVAS</w:t>
      </w:r>
    </w:p>
    <w:p w14:paraId="24C58C78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DOSSIER DE CANDIDATURE</w:t>
      </w:r>
    </w:p>
    <w:p w14:paraId="01309C46" w14:textId="7539BBC1" w:rsidR="006631EC" w:rsidRPr="00101B40" w:rsidRDefault="006631E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6631EC">
        <w:rPr>
          <w:rFonts w:ascii="Aptos Display" w:hAnsi="Aptos Display"/>
          <w:b/>
          <w:sz w:val="28"/>
        </w:rPr>
        <w:t>Mise à jour et maintenance de la carte interactive de l’EPA Euroméditerranée</w:t>
      </w:r>
    </w:p>
    <w:p w14:paraId="2BDCADEF" w14:textId="77777777" w:rsidR="00056BF8" w:rsidRDefault="00056BF8" w:rsidP="00056BF8">
      <w:pPr>
        <w:rPr>
          <w:rFonts w:ascii="Aptos Display" w:hAnsi="Aptos Display"/>
        </w:rPr>
      </w:pPr>
    </w:p>
    <w:p w14:paraId="7C103A49" w14:textId="77777777" w:rsidR="005476D2" w:rsidRPr="00101B40" w:rsidRDefault="005476D2" w:rsidP="00056BF8">
      <w:pPr>
        <w:rPr>
          <w:rFonts w:ascii="Aptos Display" w:hAnsi="Aptos Display"/>
        </w:rPr>
      </w:pPr>
    </w:p>
    <w:p w14:paraId="4C097307" w14:textId="6C7D96E4" w:rsidR="00056BF8" w:rsidRPr="00101B40" w:rsidRDefault="00056BF8" w:rsidP="00F247B6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101B40">
        <w:rPr>
          <w:rFonts w:ascii="Aptos Display" w:hAnsi="Aptos Display"/>
          <w:color w:val="FF0000"/>
          <w:sz w:val="24"/>
          <w:szCs w:val="24"/>
        </w:rPr>
        <w:t xml:space="preserve">Ce canevas rassemble l’ensemble des éléments 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demandés à l’article </w:t>
      </w:r>
      <w:r w:rsidR="00D35C19" w:rsidRPr="00D35C19">
        <w:rPr>
          <w:rFonts w:ascii="Aptos Display" w:hAnsi="Aptos Display"/>
          <w:color w:val="FF0000"/>
          <w:sz w:val="24"/>
          <w:szCs w:val="24"/>
        </w:rPr>
        <w:t>3.5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 du Règlement</w:t>
      </w:r>
      <w:r w:rsidRPr="00101B40">
        <w:rPr>
          <w:rFonts w:ascii="Aptos Display" w:hAnsi="Aptos Display"/>
          <w:color w:val="FF0000"/>
          <w:sz w:val="24"/>
          <w:szCs w:val="24"/>
        </w:rPr>
        <w:t xml:space="preserve"> de la consultation. Il permet à l’acheteur d’analyser les capacités financières et professionnelles des candidats.</w:t>
      </w:r>
    </w:p>
    <w:p w14:paraId="0C86BC64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>Son utilisation n’est pas obligatoire et les informations demandées peuvent être transmise sur tout support.</w:t>
      </w:r>
    </w:p>
    <w:p w14:paraId="27F5ECF8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2090B91E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Il n’est pas demandé, au stade du dépôt de la candidature, la transmission des attestations de régularité de la situation fiscale et sociale. Ces pièces seront demandées uniquement à l’attributaire du marché. </w:t>
      </w:r>
    </w:p>
    <w:p w14:paraId="52E48E06" w14:textId="77777777" w:rsidR="00BA79BC" w:rsidRPr="00101B40" w:rsidRDefault="00BA79BC">
      <w:pPr>
        <w:rPr>
          <w:rFonts w:ascii="Aptos Display" w:hAnsi="Aptos Display"/>
        </w:rPr>
      </w:pPr>
    </w:p>
    <w:p w14:paraId="25295CEA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A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13002 Marseille</w:t>
      </w:r>
    </w:p>
    <w:p w14:paraId="359CF1BA" w14:textId="77777777" w:rsidR="005C216D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2A8E7F02" w14:textId="77777777" w:rsidR="005476D2" w:rsidRPr="00101B40" w:rsidRDefault="005476D2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B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Objet du système d’acquisition dynamique</w:t>
      </w:r>
    </w:p>
    <w:p w14:paraId="40A7C345" w14:textId="4EBA7665" w:rsidR="00E72DE6" w:rsidRPr="00101B40" w:rsidRDefault="00E72DE6" w:rsidP="00F247B6">
      <w:pPr>
        <w:spacing w:after="0"/>
        <w:jc w:val="both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101B40">
        <w:rPr>
          <w:rFonts w:ascii="Aptos Display" w:hAnsi="Aptos Display" w:cs="Arial"/>
          <w:bCs/>
        </w:rPr>
        <w:t>la consultation « </w:t>
      </w:r>
      <w:r w:rsidR="006631EC" w:rsidRPr="006631EC">
        <w:rPr>
          <w:rFonts w:ascii="Aptos Display" w:hAnsi="Aptos Display" w:cs="Arial"/>
          <w:bCs/>
        </w:rPr>
        <w:t>Mise à jour et maintenance de la carte interactive de l’EPA Euroméditerranée</w:t>
      </w:r>
      <w:r w:rsidR="00815480">
        <w:rPr>
          <w:rFonts w:ascii="Aptos Display" w:hAnsi="Aptos Display" w:cs="Arial"/>
          <w:bCs/>
        </w:rPr>
        <w:t xml:space="preserve"> </w:t>
      </w:r>
      <w:r w:rsidR="00CE0534" w:rsidRPr="00101B40">
        <w:rPr>
          <w:rFonts w:ascii="Aptos Display" w:hAnsi="Aptos Display" w:cs="Arial"/>
          <w:bCs/>
        </w:rPr>
        <w:t>»</w:t>
      </w:r>
      <w:r w:rsidR="00252A6A">
        <w:rPr>
          <w:rFonts w:ascii="Aptos Display" w:hAnsi="Aptos Display" w:cs="Arial"/>
          <w:bCs/>
        </w:rPr>
        <w:t>.</w:t>
      </w:r>
    </w:p>
    <w:p w14:paraId="44023F90" w14:textId="37AB2BF8" w:rsidR="005476D2" w:rsidRDefault="005476D2">
      <w:pPr>
        <w:rPr>
          <w:rFonts w:ascii="Aptos Display" w:hAnsi="Aptos Display" w:cs="Arial"/>
          <w:bCs/>
        </w:rPr>
      </w:pPr>
      <w:r>
        <w:rPr>
          <w:rFonts w:ascii="Aptos Display" w:hAnsi="Aptos Display" w:cs="Arial"/>
          <w:bCs/>
        </w:rPr>
        <w:br w:type="page"/>
      </w:r>
    </w:p>
    <w:p w14:paraId="254D405F" w14:textId="77777777" w:rsidR="005C216D" w:rsidRPr="00101B4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 xml:space="preserve">C – Présentation du candidat </w:t>
      </w:r>
    </w:p>
    <w:p w14:paraId="1FAB33D0" w14:textId="77777777" w:rsidR="00E72DE6" w:rsidRPr="00101B4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101B4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101B40" w14:paraId="0B44D99C" w14:textId="77777777" w:rsidTr="00101E31">
        <w:tc>
          <w:tcPr>
            <w:tcW w:w="5098" w:type="dxa"/>
          </w:tcPr>
          <w:p w14:paraId="680644F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E669B7" w14:textId="77777777" w:rsidTr="00101E31">
        <w:tc>
          <w:tcPr>
            <w:tcW w:w="5098" w:type="dxa"/>
          </w:tcPr>
          <w:p w14:paraId="6B5CFDC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491E4A9" w14:textId="77777777" w:rsidTr="00101E31">
        <w:tc>
          <w:tcPr>
            <w:tcW w:w="5098" w:type="dxa"/>
          </w:tcPr>
          <w:p w14:paraId="027280F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3FE7634" w14:textId="77777777" w:rsidTr="00101E31">
        <w:tc>
          <w:tcPr>
            <w:tcW w:w="5098" w:type="dxa"/>
          </w:tcPr>
          <w:p w14:paraId="4BFE05E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3DC7A4" w14:textId="77777777" w:rsidTr="00101E31">
        <w:tc>
          <w:tcPr>
            <w:tcW w:w="5098" w:type="dxa"/>
          </w:tcPr>
          <w:p w14:paraId="64098E6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961587" w14:textId="77777777" w:rsidTr="00101E31">
        <w:tc>
          <w:tcPr>
            <w:tcW w:w="5098" w:type="dxa"/>
          </w:tcPr>
          <w:p w14:paraId="3F20C0E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EF2CC7E" w14:textId="77777777" w:rsidTr="00101E31">
        <w:tc>
          <w:tcPr>
            <w:tcW w:w="5098" w:type="dxa"/>
          </w:tcPr>
          <w:p w14:paraId="1AC4D49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06D76E0" w14:textId="77777777" w:rsidTr="00101E31">
        <w:tc>
          <w:tcPr>
            <w:tcW w:w="5098" w:type="dxa"/>
          </w:tcPr>
          <w:p w14:paraId="539BCC26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B91E0AA" w14:textId="77777777" w:rsidTr="00101E31">
        <w:tc>
          <w:tcPr>
            <w:tcW w:w="5098" w:type="dxa"/>
          </w:tcPr>
          <w:p w14:paraId="52762AA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097F18" w14:textId="77777777" w:rsidTr="00101E31">
        <w:tc>
          <w:tcPr>
            <w:tcW w:w="5098" w:type="dxa"/>
          </w:tcPr>
          <w:p w14:paraId="0664CEF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145FA80" w14:textId="77777777" w:rsidTr="00101E31">
        <w:tc>
          <w:tcPr>
            <w:tcW w:w="5098" w:type="dxa"/>
          </w:tcPr>
          <w:p w14:paraId="095D9F9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101B4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101B40" w:rsidRDefault="00101E31" w:rsidP="00101E31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conjoint  </w:t>
      </w: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solidaire</w:t>
      </w:r>
    </w:p>
    <w:p w14:paraId="060F4B4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101B4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00AC81DD" w14:textId="77777777" w:rsidTr="00101E31">
        <w:tc>
          <w:tcPr>
            <w:tcW w:w="5240" w:type="dxa"/>
          </w:tcPr>
          <w:p w14:paraId="3A9F500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CADC0CC" w14:textId="77777777" w:rsidTr="00101E31">
        <w:tc>
          <w:tcPr>
            <w:tcW w:w="5240" w:type="dxa"/>
          </w:tcPr>
          <w:p w14:paraId="74FEA92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43E8FA" w14:textId="77777777" w:rsidTr="00101E31">
        <w:tc>
          <w:tcPr>
            <w:tcW w:w="5240" w:type="dxa"/>
          </w:tcPr>
          <w:p w14:paraId="50CA0A2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035C0DF3" w14:textId="77777777" w:rsidTr="00101E31">
        <w:tc>
          <w:tcPr>
            <w:tcW w:w="5240" w:type="dxa"/>
          </w:tcPr>
          <w:p w14:paraId="2A4DA40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A2A8922" w14:textId="77777777" w:rsidTr="00101E31">
        <w:tc>
          <w:tcPr>
            <w:tcW w:w="5240" w:type="dxa"/>
          </w:tcPr>
          <w:p w14:paraId="7D8FDDC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F612F6" w14:textId="77777777" w:rsidTr="00101E31">
        <w:tc>
          <w:tcPr>
            <w:tcW w:w="5240" w:type="dxa"/>
          </w:tcPr>
          <w:p w14:paraId="6CDBA86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0355D01" w14:textId="77777777" w:rsidTr="00101E31">
        <w:tc>
          <w:tcPr>
            <w:tcW w:w="5240" w:type="dxa"/>
          </w:tcPr>
          <w:p w14:paraId="5D423F7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16B3C3A" w14:textId="77777777" w:rsidTr="00101E31">
        <w:tc>
          <w:tcPr>
            <w:tcW w:w="5240" w:type="dxa"/>
          </w:tcPr>
          <w:p w14:paraId="5A3DB4F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1CED968" w14:textId="77777777" w:rsidTr="00101E31">
        <w:tc>
          <w:tcPr>
            <w:tcW w:w="5240" w:type="dxa"/>
          </w:tcPr>
          <w:p w14:paraId="29F232D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DC3D0B6" w14:textId="77777777" w:rsidTr="00101E31">
        <w:tc>
          <w:tcPr>
            <w:tcW w:w="5240" w:type="dxa"/>
          </w:tcPr>
          <w:p w14:paraId="5777449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703D4034" w14:textId="77777777" w:rsidTr="00101E31">
        <w:tc>
          <w:tcPr>
            <w:tcW w:w="5240" w:type="dxa"/>
          </w:tcPr>
          <w:p w14:paraId="3C2ACAB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2400C2FB" w14:textId="77777777" w:rsidTr="00101E31">
        <w:tc>
          <w:tcPr>
            <w:tcW w:w="5240" w:type="dxa"/>
          </w:tcPr>
          <w:p w14:paraId="7377881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7C844E" w14:textId="77777777" w:rsidTr="00101E31">
        <w:tc>
          <w:tcPr>
            <w:tcW w:w="5240" w:type="dxa"/>
          </w:tcPr>
          <w:p w14:paraId="4C44D72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7634B5" w14:textId="77777777" w:rsidTr="00101E31">
        <w:tc>
          <w:tcPr>
            <w:tcW w:w="5240" w:type="dxa"/>
          </w:tcPr>
          <w:p w14:paraId="2DEC8AC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7489051" w14:textId="77777777" w:rsidTr="00101E31">
        <w:tc>
          <w:tcPr>
            <w:tcW w:w="5240" w:type="dxa"/>
          </w:tcPr>
          <w:p w14:paraId="31D0E67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E791AE" w14:textId="77777777" w:rsidTr="00101E31">
        <w:tc>
          <w:tcPr>
            <w:tcW w:w="5240" w:type="dxa"/>
          </w:tcPr>
          <w:p w14:paraId="45D5477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A0B2D09" w14:textId="77777777" w:rsidTr="00101E31">
        <w:tc>
          <w:tcPr>
            <w:tcW w:w="5240" w:type="dxa"/>
          </w:tcPr>
          <w:p w14:paraId="38CCBE5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DB57521" w14:textId="77777777" w:rsidTr="00101E31">
        <w:tc>
          <w:tcPr>
            <w:tcW w:w="5240" w:type="dxa"/>
          </w:tcPr>
          <w:p w14:paraId="09CB71E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4E9C1AC" w14:textId="77777777" w:rsidTr="00101E31">
        <w:tc>
          <w:tcPr>
            <w:tcW w:w="5240" w:type="dxa"/>
          </w:tcPr>
          <w:p w14:paraId="555B312E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FFF54CC" w14:textId="77777777" w:rsidTr="00101E31">
        <w:tc>
          <w:tcPr>
            <w:tcW w:w="5240" w:type="dxa"/>
          </w:tcPr>
          <w:p w14:paraId="56B7C0E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915BA5A" w14:textId="77777777" w:rsidTr="00101E31">
        <w:tc>
          <w:tcPr>
            <w:tcW w:w="5240" w:type="dxa"/>
          </w:tcPr>
          <w:p w14:paraId="2164CFF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F9CF3EB" w14:textId="77777777" w:rsidTr="00101E31">
        <w:tc>
          <w:tcPr>
            <w:tcW w:w="5240" w:type="dxa"/>
          </w:tcPr>
          <w:p w14:paraId="019AFCC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101B4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Default="00101E31" w:rsidP="00E72DE6">
      <w:pPr>
        <w:rPr>
          <w:rFonts w:ascii="Aptos Display" w:hAnsi="Aptos Display" w:cs="Arial"/>
          <w:bCs/>
        </w:rPr>
      </w:pPr>
    </w:p>
    <w:p w14:paraId="4CBA5033" w14:textId="77777777" w:rsidR="005476D2" w:rsidRPr="00101B40" w:rsidRDefault="005476D2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3F00C0EF" w14:textId="77777777" w:rsidR="005476D2" w:rsidRDefault="005476D2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14:paraId="2210E7D9" w14:textId="281EC1E2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101B4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101B40">
        <w:rPr>
          <w:rFonts w:ascii="Aptos Display" w:hAnsi="Aptos Display" w:cs="Arial"/>
        </w:rPr>
        <w:t xml:space="preserve"> ou aux </w:t>
      </w:r>
      <w:hyperlink r:id="rId10" w:history="1">
        <w:r w:rsidRPr="00101B4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101B40">
        <w:rPr>
          <w:rFonts w:ascii="Aptos Display" w:hAnsi="Aptos Display" w:cs="Arial"/>
        </w:rPr>
        <w:t xml:space="preserve"> du code de la commande publique (*)</w:t>
      </w:r>
      <w:r w:rsidR="001B0C35" w:rsidRPr="00101B40">
        <w:rPr>
          <w:rFonts w:ascii="Aptos Display" w:hAnsi="Aptos Display" w:cs="Arial"/>
        </w:rPr>
        <w:t>.</w:t>
      </w:r>
    </w:p>
    <w:p w14:paraId="45AEA7F7" w14:textId="77777777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C48" w:rsidRPr="00101B4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101B4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101B40">
        <w:rPr>
          <w:rFonts w:ascii="Aptos Display" w:hAnsi="Aptos Display" w:cs="Arial"/>
        </w:rPr>
        <w:t>(*) </w:t>
      </w:r>
      <w:r w:rsidRPr="00101B4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22A38A66" w:rsidR="005476D2" w:rsidRDefault="005476D2">
      <w:pPr>
        <w:rPr>
          <w:rFonts w:ascii="Aptos Display" w:hAnsi="Aptos Display" w:cs="Arial"/>
          <w:sz w:val="18"/>
          <w:szCs w:val="18"/>
        </w:rPr>
      </w:pPr>
      <w:r>
        <w:rPr>
          <w:rFonts w:ascii="Aptos Display" w:hAnsi="Aptos Display" w:cs="Arial"/>
          <w:sz w:val="18"/>
          <w:szCs w:val="18"/>
        </w:rPr>
        <w:br w:type="page"/>
      </w:r>
    </w:p>
    <w:p w14:paraId="2E8F9AE0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>E – Renseignements relatifs à la capacité économique et financière du candidat individuel ou du membre du groupement</w:t>
      </w:r>
    </w:p>
    <w:p w14:paraId="56354769" w14:textId="77777777" w:rsidR="00E72DE6" w:rsidRPr="00101B40" w:rsidRDefault="00E72DE6">
      <w:pPr>
        <w:rPr>
          <w:rFonts w:ascii="Aptos Display" w:hAnsi="Aptos Display"/>
        </w:rPr>
      </w:pPr>
    </w:p>
    <w:p w14:paraId="55015E49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101B4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101B4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5EA0DA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5BF1B93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635B972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C265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101B4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14:paraId="0BC694D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Chiffre d’affaires global </w:t>
            </w:r>
            <w:r w:rsidRPr="00101B40">
              <w:rPr>
                <w:rFonts w:ascii="Aptos Display" w:hAnsi="Aptos Display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</w:tcPr>
          <w:p w14:paraId="5C49122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3FAAC1FA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05C6E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101B4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</w:tcPr>
          <w:p w14:paraId="75D448B6" w14:textId="283D8A1F" w:rsidR="00E72DE6" w:rsidRPr="00101B4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101B40">
              <w:rPr>
                <w:rFonts w:ascii="Aptos Display" w:hAnsi="Aptos Display" w:cs="Arial"/>
              </w:rPr>
              <w:t>services</w:t>
            </w:r>
            <w:r w:rsidRPr="00101B40">
              <w:rPr>
                <w:rFonts w:ascii="Aptos Display" w:hAnsi="Aptos Display" w:cs="Arial"/>
              </w:rPr>
              <w:t xml:space="preserve">, objet du </w:t>
            </w:r>
            <w:r w:rsidR="00056BF8" w:rsidRPr="00101B4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6BF6595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55F0C3D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E886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A294B8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443A37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0D7A093B" w14:textId="77777777" w:rsidR="00E72DE6" w:rsidRPr="00101B4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……./…………./……</w:t>
      </w:r>
    </w:p>
    <w:p w14:paraId="1DC0C738" w14:textId="77777777" w:rsidR="00BA79BC" w:rsidRPr="00101B40" w:rsidRDefault="00BA79BC" w:rsidP="00BA79BC">
      <w:pPr>
        <w:tabs>
          <w:tab w:val="left" w:pos="864"/>
        </w:tabs>
        <w:rPr>
          <w:rFonts w:ascii="Aptos Display" w:hAnsi="Aptos Display" w:cs="Arial"/>
        </w:rPr>
      </w:pPr>
    </w:p>
    <w:p w14:paraId="6710378D" w14:textId="77777777" w:rsidR="00F1631A" w:rsidRDefault="00BA79BC" w:rsidP="00F1631A">
      <w:pPr>
        <w:pStyle w:val="Corpsdetexte"/>
        <w:widowControl/>
        <w:rPr>
          <w:rFonts w:ascii="Aptos Display" w:hAnsi="Aptos Display"/>
        </w:rPr>
      </w:pPr>
      <w:r w:rsidRPr="00101B40">
        <w:rPr>
          <w:rFonts w:ascii="Aptos Display" w:hAnsi="Aptos Display"/>
        </w:rPr>
        <w:t xml:space="preserve">(*) en cas de groupement, cette partie est à multiplier pour chacun des cotraitants. </w:t>
      </w:r>
    </w:p>
    <w:p w14:paraId="71B45650" w14:textId="77777777" w:rsidR="00F1631A" w:rsidRDefault="00F1631A" w:rsidP="00F1631A">
      <w:pPr>
        <w:pStyle w:val="Corpsdetexte"/>
        <w:widowControl/>
        <w:rPr>
          <w:rFonts w:ascii="Aptos Display" w:hAnsi="Aptos Display"/>
        </w:rPr>
      </w:pPr>
    </w:p>
    <w:p w14:paraId="4723341E" w14:textId="7430081E" w:rsidR="00BA79BC" w:rsidRPr="00101B40" w:rsidRDefault="00BA79BC" w:rsidP="00F1631A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2C933A91" w14:textId="77777777" w:rsidR="00BA79BC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47BF8FC9" w14:textId="367CCFBA" w:rsidR="00584B11" w:rsidRPr="00584B11" w:rsidRDefault="00584B11" w:rsidP="00584B11">
      <w:pPr>
        <w:tabs>
          <w:tab w:val="left" w:pos="864"/>
        </w:tabs>
        <w:spacing w:after="0" w:line="240" w:lineRule="auto"/>
        <w:jc w:val="both"/>
        <w:rPr>
          <w:rFonts w:ascii="Aptos Display" w:eastAsia="Times New Roman" w:hAnsi="Aptos Display" w:cs="Arial"/>
          <w:b/>
          <w:bCs/>
          <w:lang w:eastAsia="zh-CN"/>
        </w:rPr>
      </w:pPr>
      <w:r>
        <w:rPr>
          <w:rFonts w:ascii="Aptos Display" w:eastAsia="Times New Roman" w:hAnsi="Aptos Display" w:cs="Arial"/>
          <w:b/>
          <w:bCs/>
          <w:lang w:eastAsia="zh-CN"/>
        </w:rPr>
        <w:t>R</w:t>
      </w:r>
      <w:r w:rsidRPr="00584B11">
        <w:rPr>
          <w:rFonts w:ascii="Aptos Display" w:eastAsia="Times New Roman" w:hAnsi="Aptos Display" w:cs="Arial"/>
          <w:b/>
          <w:bCs/>
          <w:lang w:eastAsia="zh-CN"/>
        </w:rPr>
        <w:t>éférences professionnelles au cours des trois dernières années.</w:t>
      </w:r>
    </w:p>
    <w:p w14:paraId="0386E4A1" w14:textId="1AFBF959" w:rsidR="00584B11" w:rsidRPr="00E911B8" w:rsidRDefault="00584B11" w:rsidP="00584B11">
      <w:pPr>
        <w:tabs>
          <w:tab w:val="left" w:pos="864"/>
        </w:tabs>
        <w:spacing w:after="0" w:line="240" w:lineRule="auto"/>
        <w:jc w:val="both"/>
        <w:rPr>
          <w:rFonts w:ascii="Aptos Display" w:eastAsia="Times New Roman" w:hAnsi="Aptos Display" w:cs="Arial"/>
          <w:b/>
          <w:bCs/>
          <w:lang w:eastAsia="zh-CN"/>
        </w:rPr>
      </w:pPr>
      <w:r w:rsidRPr="00584B11">
        <w:rPr>
          <w:rFonts w:ascii="Aptos Display" w:eastAsia="Times New Roman" w:hAnsi="Aptos Display" w:cs="Arial"/>
          <w:b/>
          <w:bCs/>
          <w:lang w:eastAsia="zh-CN"/>
        </w:rPr>
        <w:t>Les candidats veilleront à mettre en évidence leurs expériences significatives en modélisation de ville et texturation réaliste.</w:t>
      </w:r>
    </w:p>
    <w:p w14:paraId="3A52FB48" w14:textId="77777777" w:rsidR="00773B73" w:rsidRPr="00773B73" w:rsidRDefault="00773B73" w:rsidP="00773B73">
      <w:pPr>
        <w:tabs>
          <w:tab w:val="left" w:pos="864"/>
        </w:tabs>
        <w:spacing w:after="0" w:line="240" w:lineRule="auto"/>
        <w:jc w:val="both"/>
        <w:rPr>
          <w:rFonts w:ascii="Aptos Display" w:hAnsi="Aptos Display" w:cs="Arial"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46718" w14:paraId="27FF59DD" w14:textId="77777777" w:rsidTr="00185E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67E267DE" w14:textId="77777777" w:rsidR="00546718" w:rsidRPr="00B23D4C" w:rsidRDefault="00546718" w:rsidP="00185E24">
            <w:pPr>
              <w:jc w:val="center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Objet</w:t>
            </w:r>
          </w:p>
        </w:tc>
        <w:tc>
          <w:tcPr>
            <w:tcW w:w="2265" w:type="dxa"/>
            <w:vAlign w:val="center"/>
          </w:tcPr>
          <w:p w14:paraId="73B79DCA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Montant</w:t>
            </w:r>
          </w:p>
        </w:tc>
        <w:tc>
          <w:tcPr>
            <w:tcW w:w="2266" w:type="dxa"/>
            <w:vAlign w:val="center"/>
          </w:tcPr>
          <w:p w14:paraId="662D4F08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Date</w:t>
            </w:r>
          </w:p>
        </w:tc>
        <w:tc>
          <w:tcPr>
            <w:tcW w:w="2266" w:type="dxa"/>
            <w:vAlign w:val="center"/>
          </w:tcPr>
          <w:p w14:paraId="733DE176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Destinataire</w:t>
            </w:r>
          </w:p>
        </w:tc>
      </w:tr>
      <w:tr w:rsidR="00546718" w14:paraId="455AB767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0A273FA4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EC12D94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3FE46AD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CEA58B9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118F0F19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443AD08C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F5F5471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273734C4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0BF002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2E7C56DF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3842FAC3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C9AEC0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E5D6C3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10D18C7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62755E0A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731D74E9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4C1B0EEC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5184C60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036D4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</w:tbl>
    <w:p w14:paraId="57692E99" w14:textId="07FC1947" w:rsidR="002F104E" w:rsidRDefault="002F104E" w:rsidP="00584B11">
      <w:pPr>
        <w:rPr>
          <w:rFonts w:ascii="Aptos Display" w:hAnsi="Aptos Display" w:cs="Arial"/>
          <w:color w:val="FFFFFF" w:themeColor="background1"/>
        </w:rPr>
      </w:pPr>
    </w:p>
    <w:sectPr w:rsidR="002F104E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E3800"/>
    <w:multiLevelType w:val="hybridMultilevel"/>
    <w:tmpl w:val="0988F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D2A88"/>
    <w:multiLevelType w:val="hybridMultilevel"/>
    <w:tmpl w:val="54B62036"/>
    <w:lvl w:ilvl="0" w:tplc="D308765E">
      <w:numFmt w:val="bullet"/>
      <w:lvlText w:val="•"/>
      <w:lvlJc w:val="left"/>
      <w:pPr>
        <w:ind w:left="1230" w:hanging="870"/>
      </w:pPr>
      <w:rPr>
        <w:rFonts w:ascii="Aptos Display" w:eastAsiaTheme="minorHAnsi" w:hAnsi="Aptos Display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2"/>
  </w:num>
  <w:num w:numId="4" w16cid:durableId="892733629">
    <w:abstractNumId w:val="3"/>
  </w:num>
  <w:num w:numId="5" w16cid:durableId="483085856">
    <w:abstractNumId w:val="4"/>
  </w:num>
  <w:num w:numId="6" w16cid:durableId="37779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084FD6"/>
    <w:rsid w:val="000F7FB9"/>
    <w:rsid w:val="00101B40"/>
    <w:rsid w:val="00101E31"/>
    <w:rsid w:val="001206A0"/>
    <w:rsid w:val="00134C3C"/>
    <w:rsid w:val="0015392B"/>
    <w:rsid w:val="001B0C35"/>
    <w:rsid w:val="00203B4E"/>
    <w:rsid w:val="00210456"/>
    <w:rsid w:val="00252A6A"/>
    <w:rsid w:val="00285C4B"/>
    <w:rsid w:val="002F104E"/>
    <w:rsid w:val="0030029F"/>
    <w:rsid w:val="0035579B"/>
    <w:rsid w:val="004264AE"/>
    <w:rsid w:val="0043667C"/>
    <w:rsid w:val="00492856"/>
    <w:rsid w:val="004B627F"/>
    <w:rsid w:val="004D1F82"/>
    <w:rsid w:val="004D4900"/>
    <w:rsid w:val="004E2C48"/>
    <w:rsid w:val="00546718"/>
    <w:rsid w:val="005476D2"/>
    <w:rsid w:val="00584B11"/>
    <w:rsid w:val="00584BF0"/>
    <w:rsid w:val="005C216D"/>
    <w:rsid w:val="00654274"/>
    <w:rsid w:val="006631EC"/>
    <w:rsid w:val="00764C2C"/>
    <w:rsid w:val="00773B73"/>
    <w:rsid w:val="007D02CE"/>
    <w:rsid w:val="00815480"/>
    <w:rsid w:val="00815FA2"/>
    <w:rsid w:val="008F3828"/>
    <w:rsid w:val="009D6BEE"/>
    <w:rsid w:val="009E0AE6"/>
    <w:rsid w:val="009F1427"/>
    <w:rsid w:val="00A95EB3"/>
    <w:rsid w:val="00AF541C"/>
    <w:rsid w:val="00B23D4C"/>
    <w:rsid w:val="00BA79BC"/>
    <w:rsid w:val="00BF2E53"/>
    <w:rsid w:val="00C30193"/>
    <w:rsid w:val="00C702FC"/>
    <w:rsid w:val="00CD4221"/>
    <w:rsid w:val="00CE0534"/>
    <w:rsid w:val="00D01111"/>
    <w:rsid w:val="00D200FD"/>
    <w:rsid w:val="00D35C19"/>
    <w:rsid w:val="00DA5A32"/>
    <w:rsid w:val="00DD2179"/>
    <w:rsid w:val="00E10B39"/>
    <w:rsid w:val="00E301E1"/>
    <w:rsid w:val="00E72DE6"/>
    <w:rsid w:val="00E911B8"/>
    <w:rsid w:val="00EC052D"/>
    <w:rsid w:val="00F1631A"/>
    <w:rsid w:val="00F23E44"/>
    <w:rsid w:val="00F247B6"/>
    <w:rsid w:val="00F618EE"/>
    <w:rsid w:val="00FC4F53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c30cd3-a72c-4203-8e25-394fd5f95892">
      <Terms xmlns="http://schemas.microsoft.com/office/infopath/2007/PartnerControls"/>
    </lcf76f155ced4ddcb4097134ff3c332f>
    <TaxCatchAll xmlns="0c0d10b8-ac8b-4966-b6a2-31d588eee3f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0EE663AA15B24EAEA0F35798C4E549" ma:contentTypeVersion="15" ma:contentTypeDescription="Crée un document." ma:contentTypeScope="" ma:versionID="f8589df1130100faad612c4d08f0eeb5">
  <xsd:schema xmlns:xsd="http://www.w3.org/2001/XMLSchema" xmlns:xs="http://www.w3.org/2001/XMLSchema" xmlns:p="http://schemas.microsoft.com/office/2006/metadata/properties" xmlns:ns2="c2c30cd3-a72c-4203-8e25-394fd5f95892" xmlns:ns3="0c0d10b8-ac8b-4966-b6a2-31d588eee3fe" targetNamespace="http://schemas.microsoft.com/office/2006/metadata/properties" ma:root="true" ma:fieldsID="3fc8bd7ce99cee71b1e72616bae07abf" ns2:_="" ns3:_="">
    <xsd:import namespace="c2c30cd3-a72c-4203-8e25-394fd5f95892"/>
    <xsd:import namespace="0c0d10b8-ac8b-4966-b6a2-31d588eee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30cd3-a72c-4203-8e25-394fd5f95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d10b8-ac8b-4966-b6a2-31d588eee3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02fe017-b949-48c0-bad0-a319da0a788b}" ma:internalName="TaxCatchAll" ma:showField="CatchAllData" ma:web="0c0d10b8-ac8b-4966-b6a2-31d588eee3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c2c30cd3-a72c-4203-8e25-394fd5f95892"/>
    <ds:schemaRef ds:uri="0c0d10b8-ac8b-4966-b6a2-31d588eee3fe"/>
    <ds:schemaRef ds:uri="d64e428f-a604-4ab4-a76f-0d535b5e42a6"/>
    <ds:schemaRef ds:uri="f050c1af-32bb-4813-a83e-7edf209bee23"/>
    <ds:schemaRef ds:uri="f98a3948-5b51-4bb3-b51a-78b59c7230fa"/>
    <ds:schemaRef ds:uri="49825df6-d64b-4665-a082-3318318e6a7e"/>
  </ds:schemaRefs>
</ds:datastoreItem>
</file>

<file path=customXml/itemProps2.xml><?xml version="1.0" encoding="utf-8"?>
<ds:datastoreItem xmlns:ds="http://schemas.openxmlformats.org/officeDocument/2006/customXml" ds:itemID="{9E7F0EAB-5D2E-46F4-BE32-8FE4A2AAF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30cd3-a72c-4203-8e25-394fd5f95892"/>
    <ds:schemaRef ds:uri="0c0d10b8-ac8b-4966-b6a2-31d588eee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898</Words>
  <Characters>4943</Characters>
  <Application>Microsoft Office Word</Application>
  <DocSecurity>0</DocSecurity>
  <Lines>41</Lines>
  <Paragraphs>11</Paragraphs>
  <ScaleCrop>false</ScaleCrop>
  <Company>HP Inc.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Magali PERNIN</cp:lastModifiedBy>
  <cp:revision>57</cp:revision>
  <dcterms:created xsi:type="dcterms:W3CDTF">2022-05-09T10:22:00Z</dcterms:created>
  <dcterms:modified xsi:type="dcterms:W3CDTF">2025-10-30T13:54:00Z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0x010100420EE663AA15B24EAEA0F35798C4E549</vt:lpwstr>
  </property>
  <property fmtid="{D5CDD505-2E9C-101B-9397-08002B2CF9AE}" pid="3" name="MediaServiceImageTags">
    <vt:lpwstr/>
  </property>
</Properties>
</file>